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7F2" w:rsidRPr="00D4126C" w:rsidRDefault="003307F2" w:rsidP="006A5731">
      <w:pPr>
        <w:spacing w:line="480" w:lineRule="auto"/>
        <w:rPr>
          <w:rFonts w:ascii="Times New Roman" w:hAnsi="Times New Roman" w:cs="Times New Roman"/>
          <w:b/>
          <w:sz w:val="24"/>
          <w:szCs w:val="24"/>
        </w:rPr>
      </w:pPr>
    </w:p>
    <w:p w:rsidR="006A5731" w:rsidRPr="00D4126C" w:rsidRDefault="006A5731" w:rsidP="006A5731">
      <w:pPr>
        <w:spacing w:line="480" w:lineRule="auto"/>
        <w:rPr>
          <w:rFonts w:ascii="Times New Roman" w:hAnsi="Times New Roman" w:cs="Times New Roman"/>
          <w:b/>
          <w:sz w:val="24"/>
          <w:szCs w:val="24"/>
        </w:rPr>
      </w:pPr>
    </w:p>
    <w:p w:rsidR="006A5731" w:rsidRPr="00D4126C" w:rsidRDefault="006A5731" w:rsidP="006A5731">
      <w:pPr>
        <w:spacing w:line="480" w:lineRule="auto"/>
        <w:rPr>
          <w:rFonts w:ascii="Times New Roman" w:hAnsi="Times New Roman" w:cs="Times New Roman"/>
          <w:b/>
          <w:sz w:val="24"/>
          <w:szCs w:val="24"/>
        </w:rPr>
      </w:pP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Name</w:t>
      </w: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Institution</w:t>
      </w: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Date</w:t>
      </w: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Child Development</w:t>
      </w: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Default="006A5731" w:rsidP="006A5731">
      <w:pPr>
        <w:spacing w:line="480" w:lineRule="auto"/>
        <w:rPr>
          <w:rFonts w:ascii="Times New Roman" w:hAnsi="Times New Roman" w:cs="Times New Roman"/>
          <w:sz w:val="24"/>
          <w:szCs w:val="24"/>
        </w:rPr>
      </w:pPr>
    </w:p>
    <w:p w:rsidR="00D4126C" w:rsidRPr="00D4126C" w:rsidRDefault="00D4126C" w:rsidP="00D4126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4126C">
        <w:rPr>
          <w:rFonts w:ascii="Times New Roman" w:hAnsi="Times New Roman" w:cs="Times New Roman"/>
          <w:sz w:val="24"/>
          <w:szCs w:val="24"/>
        </w:rPr>
        <w:t xml:space="preserve">Lynn R. Marotz, Health, Safety and Nutrition for the Young Child is a textbook that has one of the relevant topics when it comes to child development. Nutrition and the young child is one of the most interesting topics in the book. There is a strong relationship existing between a child when it comes to nutrition, health and the learning outcomes. Child development is positively impacted by nutrition as one of the underlying factors.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It is well known that eating certain food does not guarantee that a child will be smarter. The main reason behind this is that children also need a determination of the environment and genes overall. However, the book has stated that a child early years are strongly linked with the health and performance academically in the years to come. When it comes to nutrition for a child, it begins even before they are born. (Marotz, 2012)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Young children are highly affected by a proper nutritional diet throughout the rest of their lives. Children are impressionable highly during the early stages of development and begin to implement tools and routines they carry with them into adulthood. It comes out clear that aside from created outlines and habits, there is a high possibility of children suffering from ailments physically by not obtaining nutrients properly. Malnourished children may hence suffer from changes in hair texture and volume, obesity, decreased muscle mass, fatigue, irritability, osteoporosis etc.  In the United States, obesity has been an increasing pandemic that has been affecting young children at an alarming rate. (Marotz &amp; Kupzyk, 2018)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It becomes relevant for children to consume food with the right nutrients. There is an endless benefit of nutrition and health among children. Through breastfeeding at a young age, children vulnerability to illnesses such as bacterial meningitis, ear infection and diarrhoea are reduced. Children who are better-nourished end up fighting infections due to enhanced ability naturally. The iron availability makes it possible for a child which is supplied effectively. </w:t>
      </w:r>
      <w:r w:rsidRPr="00D4126C">
        <w:rPr>
          <w:rFonts w:ascii="Times New Roman" w:hAnsi="Times New Roman" w:cs="Times New Roman"/>
          <w:sz w:val="24"/>
          <w:szCs w:val="24"/>
        </w:rPr>
        <w:lastRenderedPageBreak/>
        <w:t xml:space="preserve">Caution is required at this time since the majority of it might be dangerous as they might lead to a child's brain permanent damage.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Monitoring a child nutrients intake throughout early childhood is relevant for effective performance later. For instance, a higher IQ results from breastfeeding while reduced achievement and cognition correlate with iron deficiency at school age. On the other hand, under-nourished children tend to be sick ending up missing schools and even fail to keep up with others. When preparing for school, children who take breakfast are nutritious leading to better performance and productivity in school than those who go without. “ right tools should be available for a child to develop healthy and well-balanced nutritional lives.” (Marotz, 2012)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It is challenging to make sure that a child is eating right and stays fit without guidance, routine and even support. As children grow, there is a trend that emerges where they might develop opinions on what tastes good and does not in their perspectives. The challenge resides since many are the times when their opinions don’t necessarily align with nutritional levels in the best way possible. Parents should ensure the avoidance of food battles through the provision of meals and regular snacks. When children develop picky behaviour, parents should be let it go and try for another time which will be effective in complying with the child eating habits.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It becomes effective to create experiences which are healthy and positive with the consideration that children are observable creatures. When visiting the market with a child, it is hence effective for a parent to select fruits based on the child nutritional value with an idea of its use in body development. Additionally, serving food with specific utilization of respective equivalents is effective. Overall, this aids in an understanding and implementation of the right serving sizes and even well-balanced diets. </w:t>
      </w:r>
    </w:p>
    <w:p w:rsidR="00D4126C" w:rsidRPr="00D4126C" w:rsidRDefault="00D4126C" w:rsidP="00D4126C">
      <w:pPr>
        <w:spacing w:line="480" w:lineRule="auto"/>
        <w:rPr>
          <w:rFonts w:ascii="Times New Roman" w:hAnsi="Times New Roman" w:cs="Times New Roman"/>
          <w:sz w:val="24"/>
          <w:szCs w:val="24"/>
        </w:rPr>
      </w:pPr>
      <w:r w:rsidRPr="00D4126C">
        <w:rPr>
          <w:rFonts w:ascii="Times New Roman" w:hAnsi="Times New Roman" w:cs="Times New Roman"/>
          <w:sz w:val="24"/>
          <w:szCs w:val="24"/>
        </w:rPr>
        <w:lastRenderedPageBreak/>
        <w:t>Conclusion</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The need to enhance nutrition among children continues to be emphasized. Children need effective healthcare for overall health maintenance. Lack of nutrition can be a danger as children are prone to healthcare complications. The overall impact of effective nutrition among children is effective healthcare leading to productivity.</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When children nutrition and safety are well maintained, the overall results are classroom positive contribution and learning. Therefore, efforts should be made by parents and seek help in case of any complications that might result. Additionally, there should be rationing of the nutrition constituents to avoid further complications. When all this is done, development among children mentally and physically results, leading to productivity in their lives and performance as per the expectations. Child productivity in the classroom setting hence enables positive results and incorporation of the right and effective knowledge. (Marotz, 2012)</w:t>
      </w: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Default="006A5731" w:rsidP="006A5731">
      <w:pPr>
        <w:spacing w:line="480" w:lineRule="auto"/>
        <w:rPr>
          <w:rFonts w:ascii="Times New Roman" w:hAnsi="Times New Roman" w:cs="Times New Roman"/>
          <w:sz w:val="24"/>
          <w:szCs w:val="24"/>
        </w:rPr>
      </w:pPr>
    </w:p>
    <w:p w:rsidR="00D4126C" w:rsidRPr="00D4126C" w:rsidRDefault="00D4126C"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lastRenderedPageBreak/>
        <w:t>References</w:t>
      </w:r>
    </w:p>
    <w:p w:rsidR="006A5731" w:rsidRPr="006A5731" w:rsidRDefault="006A5731" w:rsidP="006A5731">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6A5731">
        <w:rPr>
          <w:rFonts w:ascii="Times New Roman" w:eastAsia="Times New Roman" w:hAnsi="Times New Roman" w:cs="Times New Roman"/>
          <w:vanish/>
          <w:sz w:val="24"/>
          <w:szCs w:val="24"/>
          <w:lang w:val="en-US"/>
        </w:rPr>
        <w:t>Top of Form</w:t>
      </w:r>
    </w:p>
    <w:p w:rsidR="006A5731" w:rsidRPr="00D4126C" w:rsidRDefault="006A5731" w:rsidP="006A5731">
      <w:pPr>
        <w:shd w:val="clear" w:color="auto" w:fill="FFFFFF"/>
        <w:spacing w:after="0" w:line="288" w:lineRule="atLeast"/>
        <w:rPr>
          <w:rFonts w:ascii="Times New Roman" w:eastAsia="Arial Unicode MS" w:hAnsi="Times New Roman" w:cs="Times New Roman"/>
          <w:color w:val="000000"/>
          <w:sz w:val="24"/>
          <w:szCs w:val="24"/>
          <w:lang w:val="en-US"/>
        </w:rPr>
      </w:pPr>
      <w:r w:rsidRPr="006A5731">
        <w:rPr>
          <w:rFonts w:ascii="Times New Roman" w:eastAsia="Arial Unicode MS" w:hAnsi="Times New Roman" w:cs="Times New Roman"/>
          <w:color w:val="000000"/>
          <w:sz w:val="24"/>
          <w:szCs w:val="24"/>
          <w:lang w:val="en-US"/>
        </w:rPr>
        <w:t>Marotz, L. R. (2012). </w:t>
      </w:r>
      <w:r w:rsidRPr="006A5731">
        <w:rPr>
          <w:rFonts w:ascii="Times New Roman" w:eastAsia="Arial Unicode MS" w:hAnsi="Times New Roman" w:cs="Times New Roman"/>
          <w:i/>
          <w:iCs/>
          <w:color w:val="000000"/>
          <w:sz w:val="24"/>
          <w:szCs w:val="24"/>
          <w:lang w:val="en-US"/>
        </w:rPr>
        <w:t>Health, safety, and nutrition for the young child</w:t>
      </w:r>
      <w:r w:rsidRPr="006A5731">
        <w:rPr>
          <w:rFonts w:ascii="Times New Roman" w:eastAsia="Arial Unicode MS" w:hAnsi="Times New Roman" w:cs="Times New Roman"/>
          <w:color w:val="000000"/>
          <w:sz w:val="24"/>
          <w:szCs w:val="24"/>
          <w:lang w:val="en-US"/>
        </w:rPr>
        <w:t>.</w:t>
      </w:r>
    </w:p>
    <w:p w:rsidR="00D4126C" w:rsidRPr="00D4126C" w:rsidRDefault="00D4126C" w:rsidP="006A5731">
      <w:pPr>
        <w:shd w:val="clear" w:color="auto" w:fill="FFFFFF"/>
        <w:spacing w:after="0" w:line="288" w:lineRule="atLeast"/>
        <w:rPr>
          <w:rFonts w:ascii="Times New Roman" w:eastAsia="Arial Unicode MS" w:hAnsi="Times New Roman" w:cs="Times New Roman"/>
          <w:color w:val="000000"/>
          <w:sz w:val="24"/>
          <w:szCs w:val="24"/>
          <w:lang w:val="en-US"/>
        </w:rPr>
      </w:pPr>
    </w:p>
    <w:p w:rsidR="00D4126C" w:rsidRPr="00D4126C" w:rsidRDefault="00D4126C" w:rsidP="006A5731">
      <w:pPr>
        <w:shd w:val="clear" w:color="auto" w:fill="FFFFFF"/>
        <w:spacing w:after="0" w:line="288" w:lineRule="atLeast"/>
        <w:rPr>
          <w:rFonts w:ascii="Times New Roman" w:eastAsia="Arial Unicode MS" w:hAnsi="Times New Roman" w:cs="Times New Roman"/>
          <w:color w:val="000000"/>
          <w:sz w:val="24"/>
          <w:szCs w:val="24"/>
          <w:shd w:val="clear" w:color="auto" w:fill="FFFFFF"/>
        </w:rPr>
      </w:pPr>
      <w:r w:rsidRPr="00D4126C">
        <w:rPr>
          <w:rFonts w:ascii="Times New Roman" w:eastAsia="Arial Unicode MS" w:hAnsi="Times New Roman" w:cs="Times New Roman"/>
          <w:color w:val="000000"/>
          <w:sz w:val="24"/>
          <w:szCs w:val="24"/>
          <w:shd w:val="clear" w:color="auto" w:fill="FFFFFF"/>
        </w:rPr>
        <w:t>Marotz, L. R., &amp; Kupzyk, S. (2018). </w:t>
      </w:r>
      <w:r w:rsidRPr="00D4126C">
        <w:rPr>
          <w:rFonts w:ascii="Times New Roman" w:eastAsia="Arial Unicode MS" w:hAnsi="Times New Roman" w:cs="Times New Roman"/>
          <w:i/>
          <w:iCs/>
          <w:color w:val="000000"/>
          <w:sz w:val="24"/>
          <w:szCs w:val="24"/>
          <w:shd w:val="clear" w:color="auto" w:fill="FFFFFF"/>
        </w:rPr>
        <w:t>Parenting today's children: A developmental perspective</w:t>
      </w:r>
      <w:r w:rsidRPr="00D4126C">
        <w:rPr>
          <w:rFonts w:ascii="Times New Roman" w:eastAsia="Arial Unicode MS" w:hAnsi="Times New Roman" w:cs="Times New Roman"/>
          <w:color w:val="000000"/>
          <w:sz w:val="24"/>
          <w:szCs w:val="24"/>
          <w:shd w:val="clear" w:color="auto" w:fill="FFFFFF"/>
        </w:rPr>
        <w:t>.</w:t>
      </w:r>
    </w:p>
    <w:p w:rsidR="00D4126C" w:rsidRPr="00D4126C" w:rsidRDefault="00D4126C" w:rsidP="006A5731">
      <w:pPr>
        <w:shd w:val="clear" w:color="auto" w:fill="FFFFFF"/>
        <w:spacing w:after="0" w:line="288" w:lineRule="atLeast"/>
        <w:rPr>
          <w:rFonts w:ascii="Times New Roman" w:eastAsia="Arial Unicode MS" w:hAnsi="Times New Roman" w:cs="Times New Roman"/>
          <w:color w:val="000000"/>
          <w:sz w:val="24"/>
          <w:szCs w:val="24"/>
          <w:shd w:val="clear" w:color="auto" w:fill="FFFFFF"/>
        </w:rPr>
      </w:pPr>
    </w:p>
    <w:p w:rsidR="00D4126C" w:rsidRPr="006A5731" w:rsidRDefault="00D4126C" w:rsidP="006A5731">
      <w:pPr>
        <w:shd w:val="clear" w:color="auto" w:fill="FFFFFF"/>
        <w:spacing w:after="0" w:line="288" w:lineRule="atLeast"/>
        <w:rPr>
          <w:rFonts w:ascii="Times New Roman" w:eastAsia="Arial Unicode MS" w:hAnsi="Times New Roman" w:cs="Times New Roman"/>
          <w:color w:val="000000"/>
          <w:sz w:val="24"/>
          <w:szCs w:val="24"/>
          <w:lang w:val="en-US"/>
        </w:rPr>
      </w:pPr>
      <w:r w:rsidRPr="00D4126C">
        <w:rPr>
          <w:rFonts w:ascii="Times New Roman" w:eastAsia="Arial Unicode MS" w:hAnsi="Times New Roman" w:cs="Times New Roman"/>
          <w:color w:val="000000"/>
          <w:sz w:val="24"/>
          <w:szCs w:val="24"/>
          <w:shd w:val="clear" w:color="auto" w:fill="FFFFFF"/>
        </w:rPr>
        <w:t>Marion, M. (2015). </w:t>
      </w:r>
      <w:r w:rsidRPr="00D4126C">
        <w:rPr>
          <w:rFonts w:ascii="Times New Roman" w:eastAsia="Arial Unicode MS" w:hAnsi="Times New Roman" w:cs="Times New Roman"/>
          <w:i/>
          <w:iCs/>
          <w:color w:val="000000"/>
          <w:sz w:val="24"/>
          <w:szCs w:val="24"/>
          <w:shd w:val="clear" w:color="auto" w:fill="FFFFFF"/>
        </w:rPr>
        <w:t>Guidance of young children</w:t>
      </w:r>
      <w:r w:rsidRPr="00D4126C">
        <w:rPr>
          <w:rFonts w:ascii="Times New Roman" w:eastAsia="Arial Unicode MS" w:hAnsi="Times New Roman" w:cs="Times New Roman"/>
          <w:color w:val="000000"/>
          <w:sz w:val="24"/>
          <w:szCs w:val="24"/>
          <w:shd w:val="clear" w:color="auto" w:fill="FFFFFF"/>
        </w:rPr>
        <w:t>.</w:t>
      </w:r>
    </w:p>
    <w:p w:rsidR="006A5731" w:rsidRPr="006A5731" w:rsidRDefault="006A5731" w:rsidP="006A5731">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6A5731">
        <w:rPr>
          <w:rFonts w:ascii="Times New Roman" w:eastAsia="Times New Roman" w:hAnsi="Times New Roman" w:cs="Times New Roman"/>
          <w:vanish/>
          <w:sz w:val="24"/>
          <w:szCs w:val="24"/>
          <w:lang w:val="en-US"/>
        </w:rPr>
        <w:t>Bottom of Form</w:t>
      </w: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sectPr w:rsidR="006A5731" w:rsidRPr="00D4126C" w:rsidSect="006A5731">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9A7" w:rsidRDefault="000949A7" w:rsidP="006A5731">
      <w:pPr>
        <w:spacing w:after="0" w:line="240" w:lineRule="auto"/>
      </w:pPr>
      <w:r>
        <w:separator/>
      </w:r>
    </w:p>
  </w:endnote>
  <w:endnote w:type="continuationSeparator" w:id="1">
    <w:p w:rsidR="000949A7" w:rsidRDefault="000949A7" w:rsidP="006A57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9A7" w:rsidRDefault="000949A7" w:rsidP="006A5731">
      <w:pPr>
        <w:spacing w:after="0" w:line="240" w:lineRule="auto"/>
      </w:pPr>
      <w:r>
        <w:separator/>
      </w:r>
    </w:p>
  </w:footnote>
  <w:footnote w:type="continuationSeparator" w:id="1">
    <w:p w:rsidR="000949A7" w:rsidRDefault="000949A7" w:rsidP="006A57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31" w:rsidRPr="006A5731" w:rsidRDefault="006A5731">
    <w:pPr>
      <w:pStyle w:val="Header"/>
      <w:jc w:val="right"/>
      <w:rPr>
        <w:rFonts w:ascii="Times New Roman" w:hAnsi="Times New Roman" w:cs="Times New Roman"/>
        <w:sz w:val="24"/>
        <w:szCs w:val="24"/>
      </w:rPr>
    </w:pPr>
    <w:r w:rsidRPr="006A5731">
      <w:rPr>
        <w:rFonts w:ascii="Times New Roman" w:hAnsi="Times New Roman" w:cs="Times New Roman"/>
        <w:sz w:val="24"/>
        <w:szCs w:val="24"/>
      </w:rPr>
      <w:t>EDUCATION</w:t>
    </w:r>
    <w:r w:rsidRPr="006A5731">
      <w:rPr>
        <w:rFonts w:ascii="Times New Roman" w:hAnsi="Times New Roman" w:cs="Times New Roman"/>
        <w:sz w:val="24"/>
        <w:szCs w:val="24"/>
      </w:rPr>
      <w:tab/>
    </w:r>
    <w:r w:rsidRPr="006A5731">
      <w:rPr>
        <w:rFonts w:ascii="Times New Roman" w:hAnsi="Times New Roman" w:cs="Times New Roman"/>
        <w:sz w:val="24"/>
        <w:szCs w:val="24"/>
      </w:rPr>
      <w:tab/>
    </w:r>
    <w:sdt>
      <w:sdtPr>
        <w:rPr>
          <w:rFonts w:ascii="Times New Roman" w:hAnsi="Times New Roman" w:cs="Times New Roman"/>
          <w:sz w:val="24"/>
          <w:szCs w:val="24"/>
        </w:rPr>
        <w:id w:val="185810877"/>
        <w:docPartObj>
          <w:docPartGallery w:val="Page Numbers (Top of Page)"/>
          <w:docPartUnique/>
        </w:docPartObj>
      </w:sdtPr>
      <w:sdtContent>
        <w:r w:rsidRPr="006A5731">
          <w:rPr>
            <w:rFonts w:ascii="Times New Roman" w:hAnsi="Times New Roman" w:cs="Times New Roman"/>
            <w:sz w:val="24"/>
            <w:szCs w:val="24"/>
          </w:rPr>
          <w:fldChar w:fldCharType="begin"/>
        </w:r>
        <w:r w:rsidRPr="006A5731">
          <w:rPr>
            <w:rFonts w:ascii="Times New Roman" w:hAnsi="Times New Roman" w:cs="Times New Roman"/>
            <w:sz w:val="24"/>
            <w:szCs w:val="24"/>
          </w:rPr>
          <w:instrText xml:space="preserve"> PAGE   \* MERGEFORMAT </w:instrText>
        </w:r>
        <w:r w:rsidRPr="006A5731">
          <w:rPr>
            <w:rFonts w:ascii="Times New Roman" w:hAnsi="Times New Roman" w:cs="Times New Roman"/>
            <w:sz w:val="24"/>
            <w:szCs w:val="24"/>
          </w:rPr>
          <w:fldChar w:fldCharType="separate"/>
        </w:r>
        <w:r w:rsidR="00D4126C">
          <w:rPr>
            <w:rFonts w:ascii="Times New Roman" w:hAnsi="Times New Roman" w:cs="Times New Roman"/>
            <w:noProof/>
            <w:sz w:val="24"/>
            <w:szCs w:val="24"/>
          </w:rPr>
          <w:t>2</w:t>
        </w:r>
        <w:r w:rsidRPr="006A5731">
          <w:rPr>
            <w:rFonts w:ascii="Times New Roman" w:hAnsi="Times New Roman" w:cs="Times New Roman"/>
            <w:sz w:val="24"/>
            <w:szCs w:val="24"/>
          </w:rPr>
          <w:fldChar w:fldCharType="end"/>
        </w:r>
      </w:sdtContent>
    </w:sdt>
  </w:p>
  <w:p w:rsidR="006A5731" w:rsidRPr="006A5731" w:rsidRDefault="006A573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31" w:rsidRPr="006A5731" w:rsidRDefault="006A5731">
    <w:pPr>
      <w:pStyle w:val="Header"/>
      <w:jc w:val="right"/>
      <w:rPr>
        <w:rFonts w:ascii="Times New Roman" w:hAnsi="Times New Roman" w:cs="Times New Roman"/>
        <w:sz w:val="24"/>
        <w:szCs w:val="24"/>
      </w:rPr>
    </w:pPr>
    <w:r w:rsidRPr="006A5731">
      <w:rPr>
        <w:rFonts w:ascii="Times New Roman" w:hAnsi="Times New Roman" w:cs="Times New Roman"/>
        <w:sz w:val="24"/>
        <w:szCs w:val="24"/>
      </w:rPr>
      <w:t>Running Head: EDUCATION</w:t>
    </w:r>
    <w:r w:rsidRPr="006A5731">
      <w:rPr>
        <w:rFonts w:ascii="Times New Roman" w:hAnsi="Times New Roman" w:cs="Times New Roman"/>
        <w:sz w:val="24"/>
        <w:szCs w:val="24"/>
      </w:rPr>
      <w:tab/>
    </w:r>
    <w:r w:rsidRPr="006A5731">
      <w:rPr>
        <w:rFonts w:ascii="Times New Roman" w:hAnsi="Times New Roman" w:cs="Times New Roman"/>
        <w:sz w:val="24"/>
        <w:szCs w:val="24"/>
      </w:rPr>
      <w:tab/>
    </w:r>
    <w:sdt>
      <w:sdtPr>
        <w:rPr>
          <w:rFonts w:ascii="Times New Roman" w:hAnsi="Times New Roman" w:cs="Times New Roman"/>
          <w:sz w:val="24"/>
          <w:szCs w:val="24"/>
        </w:rPr>
        <w:id w:val="185810890"/>
        <w:docPartObj>
          <w:docPartGallery w:val="Page Numbers (Top of Page)"/>
          <w:docPartUnique/>
        </w:docPartObj>
      </w:sdtPr>
      <w:sdtContent>
        <w:r w:rsidRPr="006A5731">
          <w:rPr>
            <w:rFonts w:ascii="Times New Roman" w:hAnsi="Times New Roman" w:cs="Times New Roman"/>
            <w:sz w:val="24"/>
            <w:szCs w:val="24"/>
          </w:rPr>
          <w:fldChar w:fldCharType="begin"/>
        </w:r>
        <w:r w:rsidRPr="006A5731">
          <w:rPr>
            <w:rFonts w:ascii="Times New Roman" w:hAnsi="Times New Roman" w:cs="Times New Roman"/>
            <w:sz w:val="24"/>
            <w:szCs w:val="24"/>
          </w:rPr>
          <w:instrText xml:space="preserve"> PAGE   \* MERGEFORMAT </w:instrText>
        </w:r>
        <w:r w:rsidRPr="006A5731">
          <w:rPr>
            <w:rFonts w:ascii="Times New Roman" w:hAnsi="Times New Roman" w:cs="Times New Roman"/>
            <w:sz w:val="24"/>
            <w:szCs w:val="24"/>
          </w:rPr>
          <w:fldChar w:fldCharType="separate"/>
        </w:r>
        <w:r w:rsidR="00D4126C">
          <w:rPr>
            <w:rFonts w:ascii="Times New Roman" w:hAnsi="Times New Roman" w:cs="Times New Roman"/>
            <w:noProof/>
            <w:sz w:val="24"/>
            <w:szCs w:val="24"/>
          </w:rPr>
          <w:t>1</w:t>
        </w:r>
        <w:r w:rsidRPr="006A5731">
          <w:rPr>
            <w:rFonts w:ascii="Times New Roman" w:hAnsi="Times New Roman" w:cs="Times New Roman"/>
            <w:sz w:val="24"/>
            <w:szCs w:val="24"/>
          </w:rPr>
          <w:fldChar w:fldCharType="end"/>
        </w:r>
      </w:sdtContent>
    </w:sdt>
  </w:p>
  <w:p w:rsidR="006A5731" w:rsidRPr="006A5731" w:rsidRDefault="006A573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C97774"/>
    <w:rsid w:val="000328A5"/>
    <w:rsid w:val="00046916"/>
    <w:rsid w:val="000949A7"/>
    <w:rsid w:val="00132D58"/>
    <w:rsid w:val="00207DBC"/>
    <w:rsid w:val="002D2424"/>
    <w:rsid w:val="003307F2"/>
    <w:rsid w:val="00493538"/>
    <w:rsid w:val="004B1EA7"/>
    <w:rsid w:val="005B02FA"/>
    <w:rsid w:val="006A5731"/>
    <w:rsid w:val="008218A6"/>
    <w:rsid w:val="00B45756"/>
    <w:rsid w:val="00C67D8A"/>
    <w:rsid w:val="00C826CD"/>
    <w:rsid w:val="00C97774"/>
    <w:rsid w:val="00D4126C"/>
    <w:rsid w:val="00E955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5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731"/>
  </w:style>
  <w:style w:type="paragraph" w:styleId="Footer">
    <w:name w:val="footer"/>
    <w:basedOn w:val="Normal"/>
    <w:link w:val="FooterChar"/>
    <w:uiPriority w:val="99"/>
    <w:semiHidden/>
    <w:unhideWhenUsed/>
    <w:rsid w:val="006A57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5731"/>
  </w:style>
  <w:style w:type="paragraph" w:styleId="z-TopofForm">
    <w:name w:val="HTML Top of Form"/>
    <w:basedOn w:val="Normal"/>
    <w:next w:val="Normal"/>
    <w:link w:val="z-TopofFormChar"/>
    <w:hidden/>
    <w:uiPriority w:val="99"/>
    <w:semiHidden/>
    <w:unhideWhenUsed/>
    <w:rsid w:val="006A573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6A573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6A5731"/>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6A5731"/>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541094546">
      <w:bodyDiv w:val="1"/>
      <w:marLeft w:val="0"/>
      <w:marRight w:val="0"/>
      <w:marTop w:val="0"/>
      <w:marBottom w:val="0"/>
      <w:divBdr>
        <w:top w:val="none" w:sz="0" w:space="0" w:color="auto"/>
        <w:left w:val="none" w:sz="0" w:space="0" w:color="auto"/>
        <w:bottom w:val="none" w:sz="0" w:space="0" w:color="auto"/>
        <w:right w:val="none" w:sz="0" w:space="0" w:color="auto"/>
      </w:divBdr>
      <w:divsChild>
        <w:div w:id="1866793804">
          <w:marLeft w:val="0"/>
          <w:marRight w:val="0"/>
          <w:marTop w:val="0"/>
          <w:marBottom w:val="0"/>
          <w:divBdr>
            <w:top w:val="none" w:sz="0" w:space="0" w:color="auto"/>
            <w:left w:val="none" w:sz="0" w:space="0" w:color="auto"/>
            <w:bottom w:val="single" w:sz="6" w:space="3" w:color="D0D4D7"/>
            <w:right w:val="none" w:sz="0" w:space="0" w:color="auto"/>
          </w:divBdr>
          <w:divsChild>
            <w:div w:id="701637597">
              <w:marLeft w:val="0"/>
              <w:marRight w:val="0"/>
              <w:marTop w:val="63"/>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2020-05-11T16:37:00Z</dcterms:created>
  <dcterms:modified xsi:type="dcterms:W3CDTF">2020-05-11T16:37:00Z</dcterms:modified>
</cp:coreProperties>
</file>